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E2558D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E2558D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E2558D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E2558D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E2558D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0929BB" w:rsidRPr="00E2558D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E2558D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E2558D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2"/>
          <w:szCs w:val="22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E2558D">
        <w:trPr>
          <w:trHeight w:val="3775"/>
        </w:trPr>
        <w:tc>
          <w:tcPr>
            <w:tcW w:w="9900" w:type="dxa"/>
          </w:tcPr>
          <w:p w:rsidR="000929BB" w:rsidRPr="00E2558D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E2558D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genția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ezvoltare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egională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A347FA" w:rsidRPr="00E2558D" w:rsidRDefault="000929BB" w:rsidP="00A347FA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E2558D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E2558D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în dat</w:t>
            </w:r>
            <w:r w:rsidR="00A347FA" w:rsidRPr="00E2558D">
              <w:rPr>
                <w:rFonts w:ascii="Trebuchet MS" w:hAnsi="Trebuchet MS"/>
                <w:sz w:val="20"/>
                <w:szCs w:val="20"/>
              </w:rPr>
              <w:t>ele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A347FA" w:rsidRPr="00E2558D">
              <w:rPr>
                <w:rFonts w:ascii="Trebuchet MS" w:hAnsi="Trebuchet MS"/>
                <w:sz w:val="20"/>
                <w:szCs w:val="20"/>
              </w:rPr>
              <w:t>29.05.2013 și 30.05.2013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a</w:t>
            </w:r>
            <w:r w:rsidR="0021369B"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A347FA" w:rsidRPr="00E2558D">
              <w:rPr>
                <w:rFonts w:ascii="Trebuchet MS" w:hAnsi="Trebuchet MS"/>
                <w:sz w:val="20"/>
                <w:szCs w:val="20"/>
              </w:rPr>
              <w:t>2</w:t>
            </w:r>
            <w:r w:rsidR="0015621E"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posturi de expert în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E2558D">
              <w:rPr>
                <w:rFonts w:ascii="Trebuchet MS" w:hAnsi="Trebuchet MS"/>
                <w:sz w:val="20"/>
                <w:szCs w:val="20"/>
              </w:rPr>
              <w:t xml:space="preserve"> Monitorizare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 xml:space="preserve"> Proiecte</w:t>
            </w:r>
            <w:r w:rsidR="006B0045"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E2558D" w:rsidRPr="00E2558D">
              <w:rPr>
                <w:rFonts w:ascii="Trebuchet MS" w:hAnsi="Trebuchet MS"/>
                <w:sz w:val="20"/>
                <w:szCs w:val="20"/>
              </w:rPr>
              <w:t xml:space="preserve">POS CCE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4118E" w:rsidRPr="00E2558D">
              <w:rPr>
                <w:rFonts w:ascii="Trebuchet MS" w:hAnsi="Trebuchet MS"/>
                <w:sz w:val="20"/>
                <w:szCs w:val="20"/>
              </w:rPr>
              <w:t>,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la sediul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E2558D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Călărași</w:t>
            </w:r>
            <w:r w:rsidRPr="00E2558D">
              <w:rPr>
                <w:rFonts w:ascii="Trebuchet MS" w:hAnsi="Trebuchet MS"/>
                <w:sz w:val="20"/>
                <w:szCs w:val="20"/>
              </w:rPr>
              <w:t>, S</w:t>
            </w:r>
            <w:r w:rsidR="00E2558D">
              <w:rPr>
                <w:rFonts w:ascii="Trebuchet MS" w:hAnsi="Trebuchet MS"/>
                <w:sz w:val="20"/>
                <w:szCs w:val="20"/>
              </w:rPr>
              <w:t>tr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E2558D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E2558D">
              <w:rPr>
                <w:rFonts w:ascii="Trebuchet MS" w:hAnsi="Trebuchet MS"/>
                <w:sz w:val="20"/>
                <w:szCs w:val="20"/>
              </w:rPr>
              <w:t>7A</w:t>
            </w:r>
            <w:r w:rsidRPr="00E2558D">
              <w:rPr>
                <w:rFonts w:ascii="Trebuchet MS" w:hAnsi="Trebuchet MS"/>
                <w:sz w:val="20"/>
                <w:szCs w:val="20"/>
              </w:rPr>
              <w:t>.</w:t>
            </w:r>
            <w:r w:rsidR="00A347FA" w:rsidRPr="00E2558D">
              <w:rPr>
                <w:rFonts w:ascii="Trebuchet MS" w:hAnsi="Trebuchet MS"/>
                <w:sz w:val="20"/>
                <w:szCs w:val="20"/>
              </w:rPr>
              <w:t>Contractele individuale de muncă vor fi pe durată determinată de 1 an din momentul angajării</w:t>
            </w:r>
            <w:r w:rsidR="00F565F3">
              <w:rPr>
                <w:rFonts w:ascii="Trebuchet MS" w:hAnsi="Trebuchet MS"/>
                <w:sz w:val="20"/>
                <w:szCs w:val="20"/>
              </w:rPr>
              <w:t>, cu posibilitatea prelungirii contractelor</w:t>
            </w:r>
            <w:r w:rsidR="00A347FA" w:rsidRPr="00E2558D">
              <w:rPr>
                <w:rFonts w:ascii="Trebuchet MS" w:hAnsi="Trebuchet MS"/>
                <w:sz w:val="20"/>
                <w:szCs w:val="20"/>
              </w:rPr>
              <w:t>.</w:t>
            </w:r>
          </w:p>
          <w:p w:rsidR="00A347FA" w:rsidRPr="00E2558D" w:rsidRDefault="00A347FA" w:rsidP="00A347FA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Cerinţe obligatorii pentru ocuparea postului: 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Studii superioare, absolvite cu diplomă de licenţă sau echivalent, în domeniul economic, tehnic sau juridic; 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noProof/>
                <w:sz w:val="20"/>
                <w:szCs w:val="20"/>
              </w:rPr>
              <w:t>Minim 2 ani experiență în domeniul dezvoltării regionale și/sau al gestionării fondurilor comunitare;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noProof/>
                <w:sz w:val="20"/>
                <w:szCs w:val="20"/>
              </w:rPr>
              <w:t>Participarea la forme de pregătire în domeniul gestionării fondurilor comunitare;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Cunoştinţe </w:t>
            </w:r>
            <w:r w:rsidR="00E2558D">
              <w:rPr>
                <w:rFonts w:ascii="Trebuchet MS" w:hAnsi="Trebuchet MS" w:cs="Arial"/>
                <w:sz w:val="20"/>
                <w:szCs w:val="20"/>
              </w:rPr>
              <w:t xml:space="preserve">bune 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de limba engleză (scris, citit, vorbit); 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informații;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>Capacitate de analiză și sinteză.</w:t>
            </w:r>
          </w:p>
          <w:p w:rsidR="00A347FA" w:rsidRPr="00E2558D" w:rsidRDefault="00A347FA" w:rsidP="00A347F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E2558D" w:rsidRDefault="00A347FA" w:rsidP="00A347FA">
            <w:pPr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>Cerinţe suplimentare:</w:t>
            </w:r>
          </w:p>
          <w:p w:rsidR="00A347FA" w:rsidRPr="00E2558D" w:rsidRDefault="00A347FA" w:rsidP="00A347FA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Dosarele de înscriere se vor depune la sediul central al ADR Sud-Muntenia până la data de </w:t>
            </w:r>
            <w:r w:rsidRPr="00882D4D">
              <w:rPr>
                <w:rFonts w:ascii="Trebuchet MS" w:hAnsi="Trebuchet MS" w:cs="Arial"/>
                <w:b/>
                <w:sz w:val="20"/>
                <w:szCs w:val="20"/>
              </w:rPr>
              <w:t>28.05.2013</w:t>
            </w:r>
            <w:r w:rsidRPr="00E2558D">
              <w:rPr>
                <w:rFonts w:ascii="Trebuchet MS" w:hAnsi="Trebuchet MS" w:cs="Arial"/>
                <w:bCs/>
                <w:sz w:val="20"/>
                <w:szCs w:val="20"/>
              </w:rPr>
              <w:t xml:space="preserve">,ora </w:t>
            </w:r>
            <w:r w:rsidRPr="00882D4D">
              <w:rPr>
                <w:rFonts w:ascii="Trebuchet MS" w:hAnsi="Trebuchet MS" w:cs="Arial"/>
                <w:b/>
                <w:bCs/>
                <w:sz w:val="20"/>
                <w:szCs w:val="20"/>
              </w:rPr>
              <w:t>13.00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>Concursul se va desfăşura la sediul central al ADR Sud-Muntenia din Călăraşi, str. Gen. Constantin Pantazi, nr. 7A, jud. Călăraşi. Concursul va consta în 2 probe care se vor desfășura după cum urmează:</w:t>
            </w:r>
          </w:p>
          <w:p w:rsidR="00A347FA" w:rsidRPr="00E2558D" w:rsidRDefault="00A347FA" w:rsidP="00A347FA">
            <w:pPr>
              <w:pStyle w:val="Listparagraf"/>
              <w:numPr>
                <w:ilvl w:val="0"/>
                <w:numId w:val="2"/>
              </w:numPr>
              <w:tabs>
                <w:tab w:val="clear" w:pos="637"/>
                <w:tab w:val="num" w:pos="432"/>
              </w:tabs>
              <w:ind w:left="432" w:hanging="426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>Proba scrisă – în data de 29.05.2013, începând cu ora 10:00. Candidații care obțin cel puțin nota 7.00 la această probă, vor fi admiși pentru susținerea celei de-a doua probe (interviul);</w:t>
            </w:r>
          </w:p>
          <w:p w:rsidR="00A347FA" w:rsidRPr="00882D4D" w:rsidRDefault="00A347FA" w:rsidP="00A347FA">
            <w:pPr>
              <w:pStyle w:val="Listparagraf"/>
              <w:numPr>
                <w:ilvl w:val="0"/>
                <w:numId w:val="2"/>
              </w:numPr>
              <w:tabs>
                <w:tab w:val="clear" w:pos="637"/>
                <w:tab w:val="num" w:pos="432"/>
              </w:tabs>
              <w:ind w:left="432" w:hanging="426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82D4D">
              <w:rPr>
                <w:rFonts w:ascii="Trebuchet MS" w:hAnsi="Trebuchet MS" w:cs="Arial"/>
                <w:sz w:val="20"/>
                <w:szCs w:val="20"/>
              </w:rPr>
              <w:t>Interviurile - în data de 30.05.2013, începând cu ora 10:00.</w:t>
            </w: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Informaţii suplimentare se pot obţine la sediul ADR Sud-Muntenia, str. Gen. Constantin Pantazi,nr. 7A, Călăraşi, tel. 0242/331769. Persoane de contact: </w:t>
            </w:r>
            <w:r w:rsidRPr="00E2558D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Enescu Mircea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Pr="00E2558D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Pr="00E2558D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da.dezvoltare@adrmuntenia.ro</w:t>
              </w:r>
            </w:hyperlink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şi </w:t>
            </w:r>
            <w:r w:rsidRPr="00E2558D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E2558D">
              <w:rPr>
                <w:rFonts w:ascii="Trebuchet MS" w:hAnsi="Trebuchet MS" w:cs="Arial"/>
                <w:b/>
                <w:bCs/>
                <w:sz w:val="20"/>
                <w:szCs w:val="20"/>
              </w:rPr>
              <w:t>Ioana - Șef Birou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E2558D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E2558D">
              <w:rPr>
                <w:rFonts w:ascii="Trebuchet MS" w:hAnsi="Trebuchet MS" w:cs="Arial"/>
                <w:b/>
                <w:bCs/>
                <w:sz w:val="20"/>
                <w:szCs w:val="20"/>
              </w:rPr>
              <w:t>esurse Umane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Pr="00E2558D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resurseumane@adrmuntenia.ro</w:t>
              </w:r>
            </w:hyperlink>
            <w:r w:rsidRPr="00E2558D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Cuprinsul prezentului anunţ, bibliografia, precum şi documentele necesare înscrierii la concurs pot fi consultate şi pe site-ul ADR Sud Muntenia, la adresa </w:t>
            </w:r>
            <w:hyperlink r:id="rId11" w:history="1">
              <w:r w:rsidRPr="00E2558D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(secțiunea Biblioteca - Documente utile).</w:t>
            </w:r>
          </w:p>
        </w:tc>
      </w:tr>
    </w:tbl>
    <w:p w:rsidR="000929BB" w:rsidRPr="00E2558D" w:rsidRDefault="000929BB" w:rsidP="00886756">
      <w:pPr>
        <w:spacing w:line="360" w:lineRule="auto"/>
        <w:rPr>
          <w:rFonts w:ascii="Trebuchet MS" w:hAnsi="Trebuchet MS" w:cs="Arial"/>
          <w:sz w:val="22"/>
          <w:szCs w:val="22"/>
        </w:rPr>
      </w:pPr>
    </w:p>
    <w:p w:rsidR="000929BB" w:rsidRPr="00E2558D" w:rsidRDefault="000929BB" w:rsidP="00886756">
      <w:pPr>
        <w:spacing w:line="360" w:lineRule="auto"/>
        <w:rPr>
          <w:rFonts w:ascii="Trebuchet MS" w:hAnsi="Trebuchet MS" w:cs="Tahoma"/>
          <w:sz w:val="22"/>
          <w:szCs w:val="22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559" w:rsidRDefault="002D6559">
      <w:r>
        <w:separator/>
      </w:r>
    </w:p>
  </w:endnote>
  <w:endnote w:type="continuationSeparator" w:id="0">
    <w:p w:rsidR="002D6559" w:rsidRDefault="002D6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559" w:rsidRDefault="002D6559">
      <w:r>
        <w:separator/>
      </w:r>
    </w:p>
  </w:footnote>
  <w:footnote w:type="continuationSeparator" w:id="0">
    <w:p w:rsidR="002D6559" w:rsidRDefault="002D65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358A767E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10301"/>
    <w:rsid w:val="000209FB"/>
    <w:rsid w:val="00063DD2"/>
    <w:rsid w:val="000929BB"/>
    <w:rsid w:val="000A4AA5"/>
    <w:rsid w:val="000E35C5"/>
    <w:rsid w:val="000E53CE"/>
    <w:rsid w:val="0011782D"/>
    <w:rsid w:val="00154CEE"/>
    <w:rsid w:val="0015621E"/>
    <w:rsid w:val="00192C40"/>
    <w:rsid w:val="001A2B76"/>
    <w:rsid w:val="001C32D8"/>
    <w:rsid w:val="00207208"/>
    <w:rsid w:val="0021369B"/>
    <w:rsid w:val="00216072"/>
    <w:rsid w:val="00227D61"/>
    <w:rsid w:val="00236055"/>
    <w:rsid w:val="0024118E"/>
    <w:rsid w:val="00252270"/>
    <w:rsid w:val="002770D1"/>
    <w:rsid w:val="002D6559"/>
    <w:rsid w:val="002E467B"/>
    <w:rsid w:val="003014BC"/>
    <w:rsid w:val="003152B0"/>
    <w:rsid w:val="00342E5F"/>
    <w:rsid w:val="003706AE"/>
    <w:rsid w:val="003959D4"/>
    <w:rsid w:val="003B6D18"/>
    <w:rsid w:val="003E4E2E"/>
    <w:rsid w:val="0043665F"/>
    <w:rsid w:val="00442191"/>
    <w:rsid w:val="00484E52"/>
    <w:rsid w:val="004B53D4"/>
    <w:rsid w:val="00522A1F"/>
    <w:rsid w:val="005445E3"/>
    <w:rsid w:val="005A3789"/>
    <w:rsid w:val="006152D3"/>
    <w:rsid w:val="00624751"/>
    <w:rsid w:val="00677D43"/>
    <w:rsid w:val="006864DF"/>
    <w:rsid w:val="00690078"/>
    <w:rsid w:val="006B0045"/>
    <w:rsid w:val="006D5CD0"/>
    <w:rsid w:val="007459B0"/>
    <w:rsid w:val="00751973"/>
    <w:rsid w:val="007E52C8"/>
    <w:rsid w:val="008168AF"/>
    <w:rsid w:val="00822956"/>
    <w:rsid w:val="0085406D"/>
    <w:rsid w:val="008731E2"/>
    <w:rsid w:val="00882D4D"/>
    <w:rsid w:val="00886756"/>
    <w:rsid w:val="008964DD"/>
    <w:rsid w:val="008E1D6F"/>
    <w:rsid w:val="0093649F"/>
    <w:rsid w:val="009831E2"/>
    <w:rsid w:val="00A0736C"/>
    <w:rsid w:val="00A11D6E"/>
    <w:rsid w:val="00A15CA0"/>
    <w:rsid w:val="00A177DD"/>
    <w:rsid w:val="00A267B0"/>
    <w:rsid w:val="00A30CEA"/>
    <w:rsid w:val="00A347FA"/>
    <w:rsid w:val="00A37A4D"/>
    <w:rsid w:val="00A52BE7"/>
    <w:rsid w:val="00A61BC5"/>
    <w:rsid w:val="00A7688C"/>
    <w:rsid w:val="00A83A5E"/>
    <w:rsid w:val="00AC4E4B"/>
    <w:rsid w:val="00AD3FC5"/>
    <w:rsid w:val="00B058CD"/>
    <w:rsid w:val="00B2335D"/>
    <w:rsid w:val="00B8187C"/>
    <w:rsid w:val="00B83D82"/>
    <w:rsid w:val="00BE3352"/>
    <w:rsid w:val="00BF07CD"/>
    <w:rsid w:val="00C013A7"/>
    <w:rsid w:val="00CE2BD6"/>
    <w:rsid w:val="00D17653"/>
    <w:rsid w:val="00D24302"/>
    <w:rsid w:val="00D45BE0"/>
    <w:rsid w:val="00D51F9B"/>
    <w:rsid w:val="00E2558D"/>
    <w:rsid w:val="00E3470D"/>
    <w:rsid w:val="00E3704F"/>
    <w:rsid w:val="00E64F20"/>
    <w:rsid w:val="00EE7B7B"/>
    <w:rsid w:val="00F33F0A"/>
    <w:rsid w:val="00F565F3"/>
    <w:rsid w:val="00F643BC"/>
    <w:rsid w:val="00F72AB4"/>
    <w:rsid w:val="00F75341"/>
    <w:rsid w:val="00F97AC6"/>
    <w:rsid w:val="00FA0468"/>
    <w:rsid w:val="00FC452C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BF07CD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A347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.dezvoltare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15</TotalTime>
  <Pages>1</Pages>
  <Words>395</Words>
  <Characters>2293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2683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13</cp:revision>
  <cp:lastPrinted>2010-05-28T08:33:00Z</cp:lastPrinted>
  <dcterms:created xsi:type="dcterms:W3CDTF">2013-03-05T21:02:00Z</dcterms:created>
  <dcterms:modified xsi:type="dcterms:W3CDTF">2013-05-14T11:04:00Z</dcterms:modified>
</cp:coreProperties>
</file>